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03549" w:rsidRDefault="00000000">
      <w:pPr>
        <w:spacing w:after="240"/>
        <w:rPr>
          <w:color w:val="121215"/>
        </w:rPr>
      </w:pPr>
      <w:r>
        <w:rPr>
          <w:noProof/>
          <w:color w:val="121215"/>
        </w:rPr>
        <w:drawing>
          <wp:inline distT="114300" distB="114300" distL="114300" distR="114300">
            <wp:extent cx="1583531" cy="103346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3531" cy="1033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03549" w:rsidRDefault="00000000">
      <w:pPr>
        <w:spacing w:after="240"/>
        <w:rPr>
          <w:color w:val="121215"/>
        </w:rPr>
      </w:pPr>
      <w:r>
        <w:rPr>
          <w:color w:val="121215"/>
        </w:rPr>
        <w:t>«Ночь музеев» пройдет в 2025 году в Санкт-Петербурге в ночь с 17 на 18 мая. Более 140 музеев, галерей, библиотек, выставочных и концертных залов откроют свои двери для посетителей вечером и ночью. Каждый музей подготовил специальную программу: новые выставки, концерты, спектакли, нестандартные экскурсии и мастер-классы, исторические реконструкции и конкурсы.</w:t>
      </w:r>
    </w:p>
    <w:p w:rsidR="00B03549" w:rsidRDefault="00000000">
      <w:pPr>
        <w:spacing w:after="240"/>
        <w:rPr>
          <w:color w:val="121215"/>
        </w:rPr>
      </w:pPr>
      <w:r>
        <w:rPr>
          <w:color w:val="121215"/>
        </w:rPr>
        <w:t xml:space="preserve">Впервые в «Ночи музеев» примут участие Центр истории автотранспорта Ленинграда, </w:t>
      </w:r>
      <w:r>
        <w:t>музей «А музы не молчали»</w:t>
      </w:r>
      <w:r>
        <w:rPr>
          <w:color w:val="121215"/>
        </w:rPr>
        <w:t xml:space="preserve">, Европейский университет, </w:t>
      </w:r>
      <w:r w:rsidR="00C878E7">
        <w:rPr>
          <w:color w:val="121215"/>
          <w:lang w:val="ru-RU"/>
        </w:rPr>
        <w:t>Дом Струкова</w:t>
      </w:r>
      <w:r>
        <w:rPr>
          <w:color w:val="121215"/>
        </w:rPr>
        <w:t xml:space="preserve"> и другие. Всего к проекту в этом году присоединились 11 новых участников.  </w:t>
      </w:r>
    </w:p>
    <w:p w:rsidR="00B03549" w:rsidRDefault="00000000">
      <w:pPr>
        <w:spacing w:after="240"/>
        <w:rPr>
          <w:color w:val="121215"/>
        </w:rPr>
      </w:pPr>
      <w:r>
        <w:rPr>
          <w:color w:val="121215"/>
        </w:rPr>
        <w:t xml:space="preserve">Традиционно в «Ночь музеев» посетителей встретят Музей антропологии и этнографии имени Петра Великого (Кунсткамера) РАН, Музей Анны Ахматовой в Фонтанном Доме, Военно-морской музей, Российский этнографический музей, Музей театрального и музыкального искусства, Музей железных дорог России и другие. ГМЗ «Царское Село» откроет Ратную палату и впервые — Императорскую ферму, ГМЗ «Петергоф» — Музей фонтанного дела. </w:t>
      </w:r>
    </w:p>
    <w:p w:rsidR="00B03549" w:rsidRDefault="00000000">
      <w:pPr>
        <w:spacing w:after="240"/>
        <w:rPr>
          <w:color w:val="121215"/>
        </w:rPr>
      </w:pPr>
      <w:r>
        <w:rPr>
          <w:color w:val="121215"/>
        </w:rPr>
        <w:t>Некоторые музеи выбрали формат работы в вечернее время — с 18:00 до 23:00, другие ждут посетителей всю ночь, с 18:00 до 06:00. Все музеи будут работать по сеансам.</w:t>
      </w:r>
    </w:p>
    <w:p w:rsidR="00B03549" w:rsidRDefault="00000000">
      <w:pPr>
        <w:spacing w:after="240"/>
        <w:rPr>
          <w:color w:val="121215"/>
        </w:rPr>
      </w:pPr>
      <w:r>
        <w:rPr>
          <w:color w:val="121215"/>
        </w:rPr>
        <w:t>Тема «Ночи музеев — 2025» — «Герои». В 80-ю годовщину победы в Великой Отечественной войне музеи предлагают своим гостям поразмышлять, кто такие герои, какой путь они проходят, во имя чего совершают подвиги, что защищают и чем вдохновляют других.</w:t>
      </w:r>
    </w:p>
    <w:p w:rsidR="00B03549" w:rsidRDefault="00000000">
      <w:pPr>
        <w:spacing w:after="240"/>
        <w:rPr>
          <w:color w:val="121215"/>
        </w:rPr>
      </w:pPr>
      <w:r>
        <w:rPr>
          <w:color w:val="121215"/>
        </w:rPr>
        <w:t xml:space="preserve">В </w:t>
      </w:r>
      <w:r>
        <w:t>Гатчинском дворце вспомнят тех, кто спасал произведения искусства и возрождал дворец из руин в послевоенные годы.</w:t>
      </w:r>
      <w:r>
        <w:rPr>
          <w:color w:val="121215"/>
        </w:rPr>
        <w:t xml:space="preserve"> Займутся изучением </w:t>
      </w:r>
      <w:r>
        <w:t>земли на полях сражений в Музее почвоведения имени В. В. Докучаева</w:t>
      </w:r>
      <w:r>
        <w:rPr>
          <w:color w:val="121215"/>
        </w:rPr>
        <w:t xml:space="preserve">. В Музее мостов расскажут об инженере </w:t>
      </w:r>
      <w:r>
        <w:t>Иване Зубкове, строителе легендарной Дороги победы, о защитниках неба над Ленинградом поговорят в культурно-досуговом центре «Максим». Историю о том, какая нагрузка легла на отечественную почту 9 мая 1945 года, можно послушать в Центральном музее связи имени А. С. Попова.</w:t>
      </w:r>
    </w:p>
    <w:p w:rsidR="00B03549" w:rsidRDefault="00000000">
      <w:pPr>
        <w:spacing w:after="240"/>
        <w:rPr>
          <w:color w:val="121215"/>
        </w:rPr>
      </w:pPr>
      <w:r>
        <w:rPr>
          <w:color w:val="121215"/>
        </w:rPr>
        <w:t>Свои герои есть и у каждого музея: необычные экспонаты, легендарные сотрудники и личности, вокруг которых создаются экспозиции. В саду Фонтанного Дома организуют путешествие</w:t>
      </w:r>
      <w:r>
        <w:t xml:space="preserve"> по текстам шумерского эпоса — вдохновит на него исследователь и востоковед Владимир Шилейко</w:t>
      </w:r>
      <w:r>
        <w:rPr>
          <w:color w:val="121215"/>
        </w:rPr>
        <w:t xml:space="preserve">. Знатоков русских сказок и былинного эпоса ждут в Библиотеке имени А. С. Грибоедова и библиотечно-культурном центре «НОТА». </w:t>
      </w:r>
      <w:r>
        <w:t>В Некрополе мастеров искусств</w:t>
      </w:r>
      <w:r>
        <w:rPr>
          <w:color w:val="121215"/>
          <w:sz w:val="20"/>
          <w:szCs w:val="20"/>
        </w:rPr>
        <w:t xml:space="preserve"> </w:t>
      </w:r>
      <w:r>
        <w:rPr>
          <w:color w:val="121215"/>
        </w:rPr>
        <w:t xml:space="preserve">Музея городской скульптуры расскажут о его </w:t>
      </w:r>
      <w:r>
        <w:t>создателе и первом хранителе</w:t>
      </w:r>
      <w:r>
        <w:rPr>
          <w:color w:val="121215"/>
        </w:rPr>
        <w:t xml:space="preserve"> Николае Успенском.</w:t>
      </w:r>
    </w:p>
    <w:p w:rsidR="00B03549" w:rsidRDefault="00000000">
      <w:pPr>
        <w:spacing w:after="240"/>
        <w:rPr>
          <w:color w:val="121215"/>
        </w:rPr>
      </w:pPr>
      <w:r>
        <w:rPr>
          <w:color w:val="121215"/>
        </w:rPr>
        <w:lastRenderedPageBreak/>
        <w:t>Специальная программа будет организована Государственным Эрмитажем и Мариинским дворцом. Также онлайн-экскурсии подготовил партнер «Ночи музеев» Т2.</w:t>
      </w:r>
    </w:p>
    <w:p w:rsidR="00B03549" w:rsidRDefault="00000000">
      <w:pPr>
        <w:spacing w:after="240"/>
        <w:rPr>
          <w:color w:val="121215"/>
        </w:rPr>
      </w:pPr>
      <w:r>
        <w:rPr>
          <w:color w:val="121215"/>
        </w:rPr>
        <w:t>Метро в «Ночь музеев» откроется и закроется по обычному графику. Мосты разведут по расписанию. С 23:00 между музеями-участниками в черте города будут курсировать специальные автобусы. Воспользоваться автобусом сможет бесплатно любой обладатель билета «Ночи музеев». Цена билета: в один музей — 300 рублей, в три музея — 600 рублей, в пять музеев — 750 рублей.</w:t>
      </w:r>
    </w:p>
    <w:p w:rsidR="00B03549" w:rsidRDefault="00000000">
      <w:pPr>
        <w:spacing w:after="240"/>
        <w:rPr>
          <w:color w:val="121215"/>
        </w:rPr>
      </w:pPr>
      <w:r>
        <w:rPr>
          <w:color w:val="121215"/>
        </w:rPr>
        <w:t>Для тех, кто предпочитает гулять по музеям днем, 17 мая участники проекта ПАО «Газпром» «Друзья Петербурга» проведут приуроченные к «Ночи музеев» медиации в Российском этнографическом музее, Нарвских Триумфальных воротах и в Доме скульптора Союза художников Санкт-Петербурга. На казачьем хуторе «Приморский» 17 мая с 15:00 до 23:00 можно посетить мастер-классы, показательные выступления и экскурсии.</w:t>
      </w:r>
    </w:p>
    <w:p w:rsidR="00B03549" w:rsidRDefault="00000000">
      <w:pPr>
        <w:spacing w:after="240"/>
        <w:rPr>
          <w:color w:val="121215"/>
        </w:rPr>
      </w:pPr>
      <w:r>
        <w:rPr>
          <w:color w:val="121215"/>
        </w:rPr>
        <w:t>Программа «Ночи музеев» опубликована на сайте проекта 21 апреля. Продажа билетов — на сайте</w:t>
      </w:r>
      <w:hyperlink r:id="rId6">
        <w:r>
          <w:rPr>
            <w:color w:val="121215"/>
          </w:rPr>
          <w:t xml:space="preserve"> </w:t>
        </w:r>
      </w:hyperlink>
      <w:hyperlink r:id="rId7">
        <w:r>
          <w:rPr>
            <w:color w:val="171522"/>
            <w:u w:val="single"/>
          </w:rPr>
          <w:t>artnight.ru</w:t>
        </w:r>
      </w:hyperlink>
      <w:r>
        <w:rPr>
          <w:color w:val="121215"/>
        </w:rPr>
        <w:t>.</w:t>
      </w:r>
    </w:p>
    <w:p w:rsidR="00B03549" w:rsidRDefault="00000000">
      <w:pPr>
        <w:spacing w:after="240"/>
        <w:rPr>
          <w:color w:val="171522"/>
        </w:rPr>
      </w:pPr>
      <w:r>
        <w:rPr>
          <w:color w:val="121215"/>
        </w:rPr>
        <w:t xml:space="preserve">Партнер «Ночь музеев» в Санкт-Петербурге мобильный оператор T2. C 29 апреля 2025 года клиенты оператора смогут обменять неизрасходованные минуты и гигабайты в своих тарифных пакетах на билеты в музеи города. Подробная информация на сайте </w:t>
      </w:r>
      <w:r>
        <w:rPr>
          <w:color w:val="171522"/>
        </w:rPr>
        <w:t>spbmuseum.t2.ru.</w:t>
      </w:r>
    </w:p>
    <w:p w:rsidR="00B03549" w:rsidRDefault="00000000">
      <w:pPr>
        <w:spacing w:after="240"/>
        <w:rPr>
          <w:color w:val="171522"/>
          <w:u w:val="single"/>
        </w:rPr>
      </w:pPr>
      <w:r>
        <w:rPr>
          <w:color w:val="171522"/>
          <w:u w:val="single"/>
        </w:rPr>
        <w:t>____________________________</w:t>
      </w:r>
    </w:p>
    <w:p w:rsidR="00B03549" w:rsidRDefault="00000000">
      <w:pPr>
        <w:spacing w:after="240"/>
        <w:rPr>
          <w:i/>
          <w:color w:val="121215"/>
          <w:sz w:val="20"/>
          <w:szCs w:val="20"/>
        </w:rPr>
      </w:pPr>
      <w:r>
        <w:rPr>
          <w:i/>
          <w:color w:val="121215"/>
          <w:sz w:val="20"/>
          <w:szCs w:val="20"/>
        </w:rPr>
        <w:t>«Ночь музеев» в Петербурге проходит по инициативе Комитета по культуре Санкт-Петербурга, при поддержке Комитета по транспорту, Комитета по развитию транспортной инфраструктуры Санкт-Петербурга, Комитета по вопросам законности, правопорядка и безопасности, Комитета по развитию туризма Санкт-Петербурга, СПБ ГБУ «Ленсвет», Главного управления Министерства внутренних дел по Санкт-Петербургу и Ленинградской области, Управления ГИБДД ГУ МВД России по Санкт-Петербургу и Ленинградской области.</w:t>
      </w:r>
    </w:p>
    <w:p w:rsidR="00B03549" w:rsidRDefault="00000000">
      <w:pPr>
        <w:spacing w:after="240"/>
        <w:rPr>
          <w:i/>
          <w:color w:val="121215"/>
          <w:sz w:val="20"/>
          <w:szCs w:val="20"/>
        </w:rPr>
      </w:pPr>
      <w:r>
        <w:rPr>
          <w:i/>
          <w:color w:val="121215"/>
          <w:sz w:val="20"/>
          <w:szCs w:val="20"/>
        </w:rPr>
        <w:t xml:space="preserve">Партнер проекта — мобильный оператор Т2. Генеральные информационные партнеры: телеканал «Санкт-Петербург», Петербургский дневник, Ретро FM. Постоянные информационные партнеры: Куда Go, Санкт-Петербургские ведомости, Peterburg2, </w:t>
      </w:r>
      <w:proofErr w:type="spellStart"/>
      <w:r>
        <w:rPr>
          <w:i/>
          <w:color w:val="121215"/>
          <w:sz w:val="20"/>
          <w:szCs w:val="20"/>
        </w:rPr>
        <w:t>Visit</w:t>
      </w:r>
      <w:proofErr w:type="spellEnd"/>
      <w:r>
        <w:rPr>
          <w:i/>
          <w:color w:val="121215"/>
          <w:sz w:val="20"/>
          <w:szCs w:val="20"/>
        </w:rPr>
        <w:t xml:space="preserve"> </w:t>
      </w:r>
      <w:proofErr w:type="spellStart"/>
      <w:r>
        <w:rPr>
          <w:i/>
          <w:color w:val="121215"/>
          <w:sz w:val="20"/>
          <w:szCs w:val="20"/>
        </w:rPr>
        <w:t>Peterburg</w:t>
      </w:r>
      <w:proofErr w:type="spellEnd"/>
      <w:r>
        <w:rPr>
          <w:i/>
          <w:color w:val="121215"/>
          <w:sz w:val="20"/>
          <w:szCs w:val="20"/>
        </w:rPr>
        <w:t xml:space="preserve">, Культура Петербурга, 2ГИС. </w:t>
      </w:r>
    </w:p>
    <w:p w:rsidR="00B03549" w:rsidRDefault="00000000">
      <w:pPr>
        <w:spacing w:after="240"/>
        <w:rPr>
          <w:color w:val="171522"/>
        </w:rPr>
      </w:pPr>
      <w:r>
        <w:rPr>
          <w:color w:val="121215"/>
        </w:rPr>
        <w:t>Аккредитация: info</w:t>
      </w:r>
      <w:r>
        <w:rPr>
          <w:color w:val="171522"/>
        </w:rPr>
        <w:t>@artnight.ru</w:t>
      </w:r>
    </w:p>
    <w:p w:rsidR="00B03549" w:rsidRDefault="00000000">
      <w:pPr>
        <w:spacing w:after="240"/>
        <w:rPr>
          <w:color w:val="171522"/>
          <w:u w:val="single"/>
        </w:rPr>
      </w:pPr>
      <w:r>
        <w:rPr>
          <w:color w:val="121215"/>
        </w:rPr>
        <w:t>Программа и билеты:</w:t>
      </w:r>
      <w:hyperlink r:id="rId8">
        <w:r>
          <w:rPr>
            <w:color w:val="121215"/>
          </w:rPr>
          <w:t xml:space="preserve"> </w:t>
        </w:r>
      </w:hyperlink>
      <w:hyperlink r:id="rId9">
        <w:r>
          <w:rPr>
            <w:color w:val="171522"/>
            <w:u w:val="single"/>
          </w:rPr>
          <w:t>artnight.ru</w:t>
        </w:r>
      </w:hyperlink>
    </w:p>
    <w:p w:rsidR="00B03549" w:rsidRDefault="00B03549"/>
    <w:sectPr w:rsidR="00B0354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549"/>
    <w:rsid w:val="006B35E6"/>
    <w:rsid w:val="00B03549"/>
    <w:rsid w:val="00C8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167EDF"/>
  <w15:docId w15:val="{F7401893-C5EC-314A-B6AB-69755976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ru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nigh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tnigh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tnight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rtnigh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T0HhDPLSjHDWxwjqtZz0n5SGmA==">CgMxLjA4AHIhMUhPckpXQ1ZMVGRvV0pjc2dPcXBhYkJsdWRKeFBhb0lS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Troshchilo</cp:lastModifiedBy>
  <cp:revision>2</cp:revision>
  <dcterms:created xsi:type="dcterms:W3CDTF">2025-03-26T11:00:00Z</dcterms:created>
  <dcterms:modified xsi:type="dcterms:W3CDTF">2025-04-22T20:32:00Z</dcterms:modified>
</cp:coreProperties>
</file>